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C1" w:rsidRPr="00036690" w:rsidRDefault="00036690" w:rsidP="000366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4EF6">
        <w:rPr>
          <w:rFonts w:ascii="Times New Roman" w:hAnsi="Times New Roman" w:cs="Times New Roman"/>
          <w:sz w:val="28"/>
          <w:szCs w:val="28"/>
        </w:rPr>
        <w:t>С наступлением теплой погоды и открытием купального сезона настоятельно рекомендуется гражданам отдыхать и купаться только на специально оборудованных и официально разрешенных пляжах. Это ключевое условие для обеспечения вашей безопасности и предотвращения несчастных случаев на воде.</w:t>
      </w:r>
    </w:p>
    <w:p w:rsidR="00CA75C1" w:rsidRDefault="00DD5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Несанкционированные места для купания часто таят в себе скрытые угрозы: неисследованное дно с острыми предметами, резкие перепады глубин, сильные подводные течения, отсутствие спасательных постов и медицинских работников. Купание в таких местах многократно повышает риск трагедии.</w:t>
      </w:r>
    </w:p>
    <w:p w:rsidR="00CA75C1" w:rsidRDefault="00DD5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июня 2026 года на водоемах области погибло 7 человек, из них 2 ребенка. Все случаи гибели произошли в местах несанкционированного отдыха.</w:t>
      </w:r>
    </w:p>
    <w:p w:rsidR="00DD5E1E" w:rsidRDefault="00DD5E1E" w:rsidP="00DD5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обратить внимание, что в соответствии со статьей 3.7 Кодекса Московской области об административных правонарушениях купание в неустановленных для этих целей водоемах запрещено и влечет административную ответственность граждан.</w:t>
      </w:r>
    </w:p>
    <w:p w:rsidR="00CA75C1" w:rsidRDefault="00DD5E1E" w:rsidP="00DD5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необходимо уделять безопасности детей. Ни в коем случае не оставляйте их без присмотра у воды, даже на самых безопасных пляжах.  С 17 июля 2025 года на территории Московской области действует закон, согласно которому в регионе не допускается нахождение несовершеннолетних независимо от времени суток на водных объектах без сопровождения родителей (лиц, их заменяющих) или лиц, осуществляющих мероприятия с участием несовершеннолетних.</w:t>
      </w:r>
    </w:p>
    <w:p w:rsidR="00CA75C1" w:rsidRDefault="00DD5E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посещением водоема убедитесь, что выбранное вами место для отдыха официально разрешено для купания. Помните, ваша безопасность – ваша ответственность.</w:t>
      </w:r>
    </w:p>
    <w:p w:rsidR="00CA75C1" w:rsidRDefault="00DD5E1E">
      <w:pPr>
        <w:pStyle w:val="a9"/>
        <w:spacing w:beforeAutospacing="0" w:after="0" w:afterAutospacing="0"/>
        <w:ind w:right="74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Если Вы стали очевидцем несчастного случая или сами попали в аналогичную ситуацию, и существует возможность сообщить о происшествии, срочно обращайтесь за помощью по единому номеру вызова экстренных служб «112». </w:t>
      </w:r>
    </w:p>
    <w:sectPr w:rsidR="00CA75C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C1"/>
    <w:rsid w:val="00036690"/>
    <w:rsid w:val="000D09AC"/>
    <w:rsid w:val="00CA75C1"/>
    <w:rsid w:val="00D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00E3"/>
  <w15:docId w15:val="{8B423EE0-F35B-4D1E-A0AB-51467D37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63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4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74EF6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574E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4E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574E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rapper7s2qc66">
    <w:name w:val="_wrapper_7s2qc_66"/>
    <w:basedOn w:val="a0"/>
    <w:qFormat/>
    <w:rsid w:val="00D7285B"/>
  </w:style>
  <w:style w:type="character" w:customStyle="1" w:styleId="nobr174uw1">
    <w:name w:val="_nobr_174uw_1"/>
    <w:basedOn w:val="a0"/>
    <w:qFormat/>
    <w:rsid w:val="00D7285B"/>
  </w:style>
  <w:style w:type="character" w:customStyle="1" w:styleId="10">
    <w:name w:val="Заголовок 1 Знак"/>
    <w:basedOn w:val="a0"/>
    <w:link w:val="1"/>
    <w:uiPriority w:val="9"/>
    <w:qFormat/>
    <w:rsid w:val="00963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"/>
    </w:rPr>
  </w:style>
  <w:style w:type="paragraph" w:customStyle="1" w:styleId="formattext">
    <w:name w:val="formattext"/>
    <w:basedOn w:val="a"/>
    <w:qFormat/>
    <w:rsid w:val="00574E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qFormat/>
    <w:rsid w:val="00574E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qFormat/>
    <w:rsid w:val="00956C9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263</Words>
  <Characters>1500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Василенко</dc:creator>
  <dc:description/>
  <cp:lastModifiedBy>Татьяна Петровна Василенко</cp:lastModifiedBy>
  <cp:revision>8</cp:revision>
  <cp:lastPrinted>2026-06-09T14:17:00Z</cp:lastPrinted>
  <dcterms:created xsi:type="dcterms:W3CDTF">2026-06-09T10:09:00Z</dcterms:created>
  <dcterms:modified xsi:type="dcterms:W3CDTF">2026-06-09T14:39:00Z</dcterms:modified>
  <dc:language>ru-RU</dc:language>
</cp:coreProperties>
</file>